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44" w:rsidRPr="00C41644" w:rsidRDefault="00C41644" w:rsidP="00C41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1644">
        <w:rPr>
          <w:rFonts w:ascii="Times New Roman" w:eastAsia="Times New Roman" w:hAnsi="Times New Roman" w:cs="Times New Roman"/>
          <w:b/>
          <w:bCs/>
          <w:sz w:val="24"/>
          <w:szCs w:val="24"/>
        </w:rPr>
        <w:t>Top 10 Things a P.I. Should Know about Effort</w:t>
      </w:r>
      <w:r>
        <w:rPr>
          <w:rStyle w:val="EndnoteReference"/>
          <w:rFonts w:ascii="Times New Roman" w:eastAsia="Times New Roman" w:hAnsi="Times New Roman" w:cs="Times New Roman"/>
          <w:b/>
          <w:bCs/>
          <w:sz w:val="24"/>
          <w:szCs w:val="24"/>
        </w:rPr>
        <w:endnoteReference w:id="1"/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>1. Effort is your work on a project, whether the sponsor pays your salary or not</w:t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2. When you write yourself into a grant proposal, you are </w:t>
      </w:r>
      <w:r w:rsidRPr="00C41644">
        <w:rPr>
          <w:rFonts w:ascii="Times New Roman" w:eastAsia="Times New Roman" w:hAnsi="Times New Roman" w:cs="Times New Roman"/>
          <w:i/>
          <w:iCs/>
          <w:sz w:val="24"/>
          <w:szCs w:val="24"/>
        </w:rPr>
        <w:t>committing</w:t>
      </w: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 your effort to the sponsor.</w:t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>3. If you reduce your effort, paid or unpaid, on a federal grant by 25%, you must have agency approval.  If you reduce your paid effort, you may choose to document cost-sharing so that the total effort does not decrease.</w:t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>4. Many activities cannot be charged to a federally sponsored project.  For example, the time you spend on these activities cannot be charged:</w:t>
      </w:r>
    </w:p>
    <w:p w:rsidR="00C41644" w:rsidRPr="00C41644" w:rsidRDefault="00C41644" w:rsidP="00C416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>Writing a proposal</w:t>
      </w:r>
    </w:p>
    <w:p w:rsidR="00C41644" w:rsidRPr="00C41644" w:rsidRDefault="00C41644" w:rsidP="00C416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>Serving on an IRB, IACUC or other research committee</w:t>
      </w:r>
    </w:p>
    <w:p w:rsidR="00C41644" w:rsidRPr="00C41644" w:rsidRDefault="00C41644" w:rsidP="00C416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>Serving on a departmental or university service committee</w:t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>5. If you work on a sponsored project, you must certify your effort.</w:t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6. Certifying </w:t>
      </w:r>
      <w:r w:rsidRPr="00C41644">
        <w:rPr>
          <w:rFonts w:ascii="Times New Roman" w:eastAsia="Times New Roman" w:hAnsi="Times New Roman" w:cs="Times New Roman"/>
          <w:i/>
          <w:iCs/>
          <w:sz w:val="24"/>
          <w:szCs w:val="24"/>
        </w:rPr>
        <w:t>effort</w:t>
      </w: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 is not the same as certifying </w:t>
      </w:r>
      <w:r w:rsidRPr="00C41644">
        <w:rPr>
          <w:rFonts w:ascii="Times New Roman" w:eastAsia="Times New Roman" w:hAnsi="Times New Roman" w:cs="Times New Roman"/>
          <w:i/>
          <w:iCs/>
          <w:sz w:val="24"/>
          <w:szCs w:val="24"/>
        </w:rPr>
        <w:t>payroll</w:t>
      </w:r>
      <w:r w:rsidRPr="00C41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7. Certification must </w:t>
      </w:r>
      <w:r w:rsidRPr="00C41644">
        <w:rPr>
          <w:rFonts w:ascii="Times New Roman" w:eastAsia="Times New Roman" w:hAnsi="Times New Roman" w:cs="Times New Roman"/>
          <w:i/>
          <w:iCs/>
          <w:sz w:val="24"/>
          <w:szCs w:val="24"/>
        </w:rPr>
        <w:t>reasonably</w:t>
      </w: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 reflect </w:t>
      </w:r>
      <w:r w:rsidRPr="00C41644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 the effort for </w:t>
      </w:r>
      <w:r w:rsidRPr="00C41644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 the activities that are covered by your University compensation.</w:t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8. Effort is </w:t>
      </w:r>
      <w:r w:rsidRPr="00C41644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 based on a 40-hour work week.  It’s not based on hours at all.</w:t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9. Effort must be certified by someone with </w:t>
      </w:r>
      <w:r w:rsidRPr="00C41644">
        <w:rPr>
          <w:rFonts w:ascii="Times New Roman" w:eastAsia="Times New Roman" w:hAnsi="Times New Roman" w:cs="Times New Roman"/>
          <w:i/>
          <w:iCs/>
          <w:sz w:val="24"/>
          <w:szCs w:val="24"/>
        </w:rPr>
        <w:t>suitable means of verifying</w:t>
      </w:r>
      <w:r w:rsidRPr="00C41644">
        <w:rPr>
          <w:rFonts w:ascii="Times New Roman" w:eastAsia="Times New Roman" w:hAnsi="Times New Roman" w:cs="Times New Roman"/>
          <w:sz w:val="24"/>
          <w:szCs w:val="24"/>
        </w:rPr>
        <w:t xml:space="preserve"> that the work was performed.</w:t>
      </w:r>
    </w:p>
    <w:p w:rsidR="00C41644" w:rsidRPr="00C41644" w:rsidRDefault="00C41644" w:rsidP="00C41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44">
        <w:rPr>
          <w:rFonts w:ascii="Times New Roman" w:eastAsia="Times New Roman" w:hAnsi="Times New Roman" w:cs="Times New Roman"/>
          <w:sz w:val="24"/>
          <w:szCs w:val="24"/>
        </w:rPr>
        <w:t>10. In identifying audit findings, auditors look for indications that certification was based on factors other than actual, justifiable effort.</w:t>
      </w:r>
    </w:p>
    <w:p w:rsidR="00FD2355" w:rsidRDefault="00FD2355"/>
    <w:p w:rsidR="00C41644" w:rsidRDefault="00C41644"/>
    <w:p w:rsidR="00C41644" w:rsidRDefault="00C41644"/>
    <w:p w:rsidR="00C41644" w:rsidRDefault="00C41644"/>
    <w:p w:rsidR="00C41644" w:rsidRDefault="00C41644"/>
    <w:sectPr w:rsidR="00C4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F1" w:rsidRDefault="004649F1" w:rsidP="00C41644">
      <w:pPr>
        <w:spacing w:after="0" w:line="240" w:lineRule="auto"/>
      </w:pPr>
      <w:r>
        <w:separator/>
      </w:r>
    </w:p>
  </w:endnote>
  <w:endnote w:type="continuationSeparator" w:id="0">
    <w:p w:rsidR="004649F1" w:rsidRDefault="004649F1" w:rsidP="00C41644">
      <w:pPr>
        <w:spacing w:after="0" w:line="240" w:lineRule="auto"/>
      </w:pPr>
      <w:r>
        <w:continuationSeparator/>
      </w:r>
    </w:p>
  </w:endnote>
  <w:endnote w:id="1">
    <w:p w:rsidR="00C41644" w:rsidRDefault="00C41644">
      <w:pPr>
        <w:pStyle w:val="EndnoteText"/>
      </w:pPr>
      <w:r>
        <w:rPr>
          <w:rStyle w:val="EndnoteReference"/>
        </w:rPr>
        <w:endnoteRef/>
      </w:r>
      <w:r>
        <w:t xml:space="preserve"> Courtesy the National Council of University Research Administrators, 2011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F1" w:rsidRDefault="004649F1" w:rsidP="00C41644">
      <w:pPr>
        <w:spacing w:after="0" w:line="240" w:lineRule="auto"/>
      </w:pPr>
      <w:r>
        <w:separator/>
      </w:r>
    </w:p>
  </w:footnote>
  <w:footnote w:type="continuationSeparator" w:id="0">
    <w:p w:rsidR="004649F1" w:rsidRDefault="004649F1" w:rsidP="00C4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21F"/>
    <w:multiLevelType w:val="hybridMultilevel"/>
    <w:tmpl w:val="D52CB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44"/>
    <w:rsid w:val="004649F1"/>
    <w:rsid w:val="006307C4"/>
    <w:rsid w:val="008F74E2"/>
    <w:rsid w:val="00953890"/>
    <w:rsid w:val="00C41644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416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6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16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1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416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6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16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B3A1-7C04-454C-B74D-AE8D4DCF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gmgriscavage</dc:creator>
  <cp:lastModifiedBy>Christina R. Erikson</cp:lastModifiedBy>
  <cp:revision>2</cp:revision>
  <dcterms:created xsi:type="dcterms:W3CDTF">2013-02-23T01:24:00Z</dcterms:created>
  <dcterms:modified xsi:type="dcterms:W3CDTF">2013-02-23T01:24:00Z</dcterms:modified>
</cp:coreProperties>
</file>